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ED" w:rsidRDefault="007D7AED" w:rsidP="00891151">
      <w:pPr>
        <w:spacing w:line="240" w:lineRule="auto"/>
        <w:ind w:left="-142"/>
      </w:pPr>
    </w:p>
    <w:p w:rsidR="007D7AED" w:rsidRDefault="007D7AED" w:rsidP="00891151">
      <w:pPr>
        <w:spacing w:line="240" w:lineRule="auto"/>
      </w:pPr>
    </w:p>
    <w:p w:rsidR="004C62C7" w:rsidRDefault="004C62C7" w:rsidP="00891151">
      <w:pPr>
        <w:spacing w:line="240" w:lineRule="auto"/>
      </w:pPr>
    </w:p>
    <w:p w:rsidR="004C62C7" w:rsidRDefault="004C62C7" w:rsidP="00891151">
      <w:pPr>
        <w:spacing w:line="240" w:lineRule="auto"/>
      </w:pPr>
    </w:p>
    <w:p w:rsidR="004C62C7" w:rsidRDefault="004C62C7" w:rsidP="00891151">
      <w:pPr>
        <w:spacing w:line="240" w:lineRule="auto"/>
      </w:pPr>
    </w:p>
    <w:p w:rsidR="004C62C7" w:rsidRDefault="004C62C7" w:rsidP="00891151">
      <w:pPr>
        <w:spacing w:line="240" w:lineRule="auto"/>
      </w:pPr>
      <w:bookmarkStart w:id="0" w:name="_GoBack"/>
      <w:bookmarkEnd w:id="0"/>
    </w:p>
    <w:p w:rsidR="004C62C7" w:rsidRPr="004C62C7" w:rsidRDefault="004C62C7" w:rsidP="004C62C7">
      <w:pPr>
        <w:rPr>
          <w:b/>
          <w:sz w:val="24"/>
          <w:szCs w:val="16"/>
          <w:u w:val="single"/>
        </w:rPr>
      </w:pPr>
      <w:r w:rsidRPr="004C62C7">
        <w:rPr>
          <w:b/>
          <w:sz w:val="24"/>
          <w:szCs w:val="16"/>
          <w:u w:val="single"/>
        </w:rPr>
        <w:t xml:space="preserve">Presseinformation </w:t>
      </w:r>
    </w:p>
    <w:p w:rsidR="004C62C7" w:rsidRPr="004C62C7" w:rsidRDefault="004C62C7" w:rsidP="004C62C7">
      <w:pPr>
        <w:rPr>
          <w:b/>
          <w:sz w:val="28"/>
          <w:szCs w:val="16"/>
        </w:rPr>
      </w:pPr>
      <w:r w:rsidRPr="004C62C7">
        <w:rPr>
          <w:b/>
          <w:sz w:val="28"/>
          <w:szCs w:val="16"/>
        </w:rPr>
        <w:t xml:space="preserve">6. Juristenkonzert der Albert-Ludwigs-Universität Freiburg </w:t>
      </w:r>
      <w:r w:rsidRPr="004C62C7">
        <w:rPr>
          <w:b/>
          <w:sz w:val="28"/>
          <w:szCs w:val="16"/>
        </w:rPr>
        <w:br/>
        <w:t xml:space="preserve">am Mittwoch, 27. Juni 2018, im Paulussaal, Dreisamstraße 3 </w:t>
      </w:r>
    </w:p>
    <w:p w:rsidR="004C62C7" w:rsidRDefault="004C62C7" w:rsidP="004C62C7">
      <w:pPr>
        <w:rPr>
          <w:sz w:val="16"/>
          <w:szCs w:val="16"/>
        </w:rPr>
      </w:pPr>
    </w:p>
    <w:p w:rsidR="004C62C7" w:rsidRDefault="004C62C7" w:rsidP="004C62C7">
      <w:pPr>
        <w:pStyle w:val="KeinLeerraum"/>
        <w:rPr>
          <w:sz w:val="24"/>
          <w:szCs w:val="24"/>
        </w:rPr>
      </w:pPr>
    </w:p>
    <w:p w:rsidR="004C62C7" w:rsidRDefault="004C62C7" w:rsidP="004C62C7">
      <w:pPr>
        <w:pStyle w:val="KeinLeerraum"/>
        <w:rPr>
          <w:sz w:val="24"/>
          <w:szCs w:val="24"/>
        </w:rPr>
      </w:pPr>
    </w:p>
    <w:p w:rsidR="004C62C7" w:rsidRDefault="004C62C7" w:rsidP="004C62C7">
      <w:pPr>
        <w:pStyle w:val="KeinLeerraum"/>
        <w:rPr>
          <w:sz w:val="24"/>
          <w:szCs w:val="24"/>
        </w:rPr>
      </w:pPr>
    </w:p>
    <w:p w:rsidR="004C62C7" w:rsidRPr="00F14E7C" w:rsidRDefault="004C62C7" w:rsidP="004C62C7">
      <w:pPr>
        <w:pStyle w:val="KeinLeerraum"/>
        <w:rPr>
          <w:b/>
          <w:sz w:val="28"/>
          <w:szCs w:val="24"/>
        </w:rPr>
      </w:pPr>
      <w:r w:rsidRPr="00F14E7C">
        <w:rPr>
          <w:b/>
          <w:sz w:val="28"/>
          <w:szCs w:val="24"/>
        </w:rPr>
        <w:t>Studierende musizieren für Senioren</w:t>
      </w:r>
    </w:p>
    <w:p w:rsidR="004C62C7" w:rsidRDefault="004C62C7" w:rsidP="004C62C7">
      <w:pPr>
        <w:pStyle w:val="KeinLeerraum"/>
        <w:rPr>
          <w:sz w:val="24"/>
          <w:szCs w:val="24"/>
        </w:rPr>
      </w:pPr>
    </w:p>
    <w:p w:rsidR="004C62C7" w:rsidRDefault="004C62C7" w:rsidP="004C62C7">
      <w:pPr>
        <w:pStyle w:val="KeinLeerraum"/>
        <w:rPr>
          <w:sz w:val="24"/>
          <w:szCs w:val="24"/>
        </w:rPr>
      </w:pPr>
      <w:r>
        <w:rPr>
          <w:sz w:val="24"/>
          <w:szCs w:val="24"/>
        </w:rPr>
        <w:t>Ein besonderes musikalisches Ereignis erwartet die Besucher des 6. Juristenkonzerts am Mittwoch, 27. Juni, im Paulussaal an der Dreisamstraße 3. Studierende der Rechtswissen</w:t>
      </w:r>
      <w:r>
        <w:rPr>
          <w:sz w:val="24"/>
          <w:szCs w:val="24"/>
        </w:rPr>
        <w:softHyphen/>
        <w:t xml:space="preserve">schaftlichen Fakultät der Uni Freiburg präsentieren dabei ein breites Spektrum ihres künstlerischen Könnens. Sie spannen den Bogen vom Chorgesang aus dem 16. Jh. über Violinsonaten, Klavier- und Kammermusik von Prokofjew,  Mozart, Schubert und Ravel bis zu Gesangsstücken aus </w:t>
      </w:r>
      <w:proofErr w:type="spellStart"/>
      <w:r>
        <w:rPr>
          <w:sz w:val="24"/>
          <w:szCs w:val="24"/>
        </w:rPr>
        <w:t>My</w:t>
      </w:r>
      <w:proofErr w:type="spellEnd"/>
      <w:r>
        <w:rPr>
          <w:sz w:val="24"/>
          <w:szCs w:val="24"/>
        </w:rPr>
        <w:t xml:space="preserve"> Fair Lady, Aretha Franklin und Nora Jones. </w:t>
      </w:r>
    </w:p>
    <w:p w:rsidR="004C62C7" w:rsidRDefault="004C62C7" w:rsidP="004C62C7">
      <w:pPr>
        <w:pStyle w:val="KeinLeerraum"/>
        <w:rPr>
          <w:sz w:val="24"/>
          <w:szCs w:val="24"/>
        </w:rPr>
      </w:pPr>
    </w:p>
    <w:p w:rsidR="004C62C7" w:rsidRDefault="004C62C7" w:rsidP="004C62C7">
      <w:pPr>
        <w:pStyle w:val="KeinLeerraum"/>
        <w:rPr>
          <w:sz w:val="24"/>
          <w:szCs w:val="24"/>
        </w:rPr>
      </w:pPr>
      <w:r>
        <w:rPr>
          <w:sz w:val="24"/>
          <w:szCs w:val="24"/>
        </w:rPr>
        <w:t xml:space="preserve">Das Konzert im neu eröffneten Paulussaal dauert etwa 90 Minuten und beginnt um 19 Uhr. Der Eintritt ist frei. Gebeten wird um Spenden zugunsten des Freundeskreis Altenhilfe. Die jungen Studierenden wollen mit ihrem Benefizkonzert das Werben des gemeinnützigen Vereins um ein ehrenamtliches Engagement für ältere Menschen unterstützen. </w:t>
      </w:r>
    </w:p>
    <w:p w:rsidR="004C62C7" w:rsidRDefault="004C62C7" w:rsidP="004C62C7">
      <w:pPr>
        <w:pStyle w:val="KeinLeerraum"/>
        <w:rPr>
          <w:sz w:val="24"/>
          <w:szCs w:val="24"/>
        </w:rPr>
      </w:pPr>
    </w:p>
    <w:p w:rsidR="004C62C7" w:rsidRDefault="004C62C7" w:rsidP="004C62C7">
      <w:pPr>
        <w:pStyle w:val="KeinLeerraum"/>
        <w:rPr>
          <w:sz w:val="24"/>
          <w:szCs w:val="24"/>
        </w:rPr>
      </w:pPr>
      <w:r>
        <w:rPr>
          <w:sz w:val="24"/>
          <w:szCs w:val="24"/>
        </w:rPr>
        <w:t>D</w:t>
      </w:r>
      <w:r w:rsidRPr="004C62C7">
        <w:rPr>
          <w:spacing w:val="-2"/>
          <w:sz w:val="24"/>
          <w:szCs w:val="24"/>
        </w:rPr>
        <w:t xml:space="preserve">er Freundeskreis vermittelt und betreut ehrenamtlich Aktive </w:t>
      </w:r>
      <w:r w:rsidRPr="004C62C7">
        <w:rPr>
          <w:spacing w:val="-2"/>
          <w:sz w:val="24"/>
          <w:szCs w:val="24"/>
        </w:rPr>
        <w:t>in</w:t>
      </w:r>
      <w:r w:rsidRPr="004C62C7">
        <w:rPr>
          <w:spacing w:val="-2"/>
          <w:sz w:val="24"/>
          <w:szCs w:val="24"/>
        </w:rPr>
        <w:t xml:space="preserve"> </w:t>
      </w:r>
      <w:r w:rsidRPr="004C62C7">
        <w:rPr>
          <w:spacing w:val="-2"/>
          <w:sz w:val="24"/>
          <w:szCs w:val="24"/>
        </w:rPr>
        <w:t xml:space="preserve">den </w:t>
      </w:r>
      <w:r w:rsidRPr="004C62C7">
        <w:rPr>
          <w:spacing w:val="-2"/>
          <w:sz w:val="24"/>
          <w:szCs w:val="24"/>
        </w:rPr>
        <w:t>Altenhilfe</w:t>
      </w:r>
      <w:r w:rsidRPr="004C62C7">
        <w:rPr>
          <w:spacing w:val="-2"/>
          <w:sz w:val="24"/>
          <w:szCs w:val="24"/>
        </w:rPr>
        <w:softHyphen/>
        <w:t xml:space="preserve">einrichtungen </w:t>
      </w:r>
      <w:r>
        <w:rPr>
          <w:sz w:val="24"/>
          <w:szCs w:val="24"/>
        </w:rPr>
        <w:t>der Heiliggeistspitalstiftung in Freiburg. Durch Besuche, Hilfestellungen im Alltag und gemeinsame Aktivitäten sollen sie älteren Menschen eine Teilhabe an der Gesellschaft und ein Altern in Würde ermöglichen. Mehr Infos dazu unter www.freundeskreis-altenhilfe.de</w:t>
      </w:r>
    </w:p>
    <w:p w:rsidR="004C62C7" w:rsidRDefault="004C62C7" w:rsidP="00891151">
      <w:pPr>
        <w:spacing w:line="240" w:lineRule="auto"/>
      </w:pPr>
    </w:p>
    <w:sectPr w:rsidR="004C62C7" w:rsidSect="00764778">
      <w:headerReference w:type="default" r:id="rId8"/>
      <w:footerReference w:type="default" r:id="rId9"/>
      <w:pgSz w:w="11906" w:h="16838"/>
      <w:pgMar w:top="1531" w:right="1558" w:bottom="1134" w:left="136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84" w:rsidRDefault="004D2084" w:rsidP="00B055FC">
      <w:pPr>
        <w:spacing w:after="0" w:line="240" w:lineRule="auto"/>
      </w:pPr>
      <w:r>
        <w:separator/>
      </w:r>
    </w:p>
  </w:endnote>
  <w:endnote w:type="continuationSeparator" w:id="0">
    <w:p w:rsidR="004D2084" w:rsidRDefault="004D2084" w:rsidP="00B0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022"/>
      <w:gridCol w:w="1913"/>
      <w:gridCol w:w="2715"/>
      <w:gridCol w:w="2548"/>
    </w:tblGrid>
    <w:tr w:rsidR="00B05C80" w:rsidRPr="00274492" w:rsidTr="00D22335">
      <w:tc>
        <w:tcPr>
          <w:tcW w:w="2093" w:type="dxa"/>
          <w:shd w:val="clear" w:color="auto" w:fill="auto"/>
        </w:tcPr>
        <w:p w:rsidR="00B05C80" w:rsidRPr="00274492" w:rsidRDefault="00B05C80" w:rsidP="00D22335">
          <w:pPr>
            <w:pStyle w:val="Fuzeile"/>
            <w:rPr>
              <w:color w:val="365F91"/>
              <w:sz w:val="16"/>
              <w:szCs w:val="16"/>
            </w:rPr>
          </w:pPr>
          <w:r w:rsidRPr="00274492">
            <w:rPr>
              <w:color w:val="365F91"/>
              <w:sz w:val="16"/>
              <w:szCs w:val="16"/>
            </w:rPr>
            <w:t>Geschäft</w:t>
          </w:r>
          <w:r>
            <w:rPr>
              <w:color w:val="365F91"/>
              <w:sz w:val="16"/>
              <w:szCs w:val="16"/>
            </w:rPr>
            <w:t>s</w:t>
          </w:r>
          <w:r w:rsidRPr="00274492">
            <w:rPr>
              <w:color w:val="365F91"/>
              <w:sz w:val="16"/>
              <w:szCs w:val="16"/>
            </w:rPr>
            <w:t>stelle</w:t>
          </w:r>
        </w:p>
        <w:p w:rsidR="00B05C80" w:rsidRPr="00274492" w:rsidRDefault="00B05C80" w:rsidP="00D22335">
          <w:pPr>
            <w:pStyle w:val="Fuzeile"/>
            <w:rPr>
              <w:color w:val="365F91"/>
              <w:sz w:val="16"/>
              <w:szCs w:val="16"/>
            </w:rPr>
          </w:pPr>
          <w:r>
            <w:rPr>
              <w:color w:val="365F91"/>
              <w:sz w:val="16"/>
              <w:szCs w:val="16"/>
            </w:rPr>
            <w:t>Heinrich-Heine-Str. 12</w:t>
          </w:r>
        </w:p>
        <w:p w:rsidR="00B05C80" w:rsidRPr="00274492" w:rsidRDefault="00B05C80" w:rsidP="00D22335">
          <w:pPr>
            <w:pStyle w:val="Fuzeile"/>
            <w:rPr>
              <w:color w:val="365F91"/>
              <w:sz w:val="16"/>
              <w:szCs w:val="16"/>
            </w:rPr>
          </w:pPr>
          <w:r w:rsidRPr="00274492">
            <w:rPr>
              <w:color w:val="365F91"/>
              <w:sz w:val="16"/>
              <w:szCs w:val="16"/>
            </w:rPr>
            <w:t>79117 Freiburg</w:t>
          </w:r>
        </w:p>
        <w:p w:rsidR="00B05C80" w:rsidRPr="00274492" w:rsidRDefault="00B05C80" w:rsidP="00D22335">
          <w:pPr>
            <w:pStyle w:val="Fuzeile"/>
            <w:rPr>
              <w:rFonts w:cs="Arial"/>
              <w:color w:val="365F91"/>
              <w:sz w:val="16"/>
              <w:szCs w:val="16"/>
            </w:rPr>
          </w:pPr>
          <w:r>
            <w:rPr>
              <w:rFonts w:cs="Arial"/>
              <w:color w:val="365F91"/>
              <w:sz w:val="16"/>
              <w:szCs w:val="16"/>
            </w:rPr>
            <w:t>Telefon: 0761 2108570</w:t>
          </w:r>
        </w:p>
        <w:p w:rsidR="00B05C80" w:rsidRPr="00274492" w:rsidRDefault="00B05C80" w:rsidP="00D22335">
          <w:pPr>
            <w:pStyle w:val="Fuzeile"/>
            <w:rPr>
              <w:color w:val="365F91"/>
              <w:sz w:val="16"/>
              <w:szCs w:val="16"/>
            </w:rPr>
          </w:pPr>
        </w:p>
      </w:tc>
      <w:tc>
        <w:tcPr>
          <w:tcW w:w="1984" w:type="dxa"/>
          <w:shd w:val="clear" w:color="auto" w:fill="auto"/>
        </w:tcPr>
        <w:p w:rsidR="00B05C80" w:rsidRPr="00274492" w:rsidRDefault="00B05C80" w:rsidP="00D22335">
          <w:pPr>
            <w:pStyle w:val="Fuzeile"/>
            <w:rPr>
              <w:color w:val="365F91"/>
              <w:sz w:val="16"/>
              <w:szCs w:val="16"/>
            </w:rPr>
          </w:pPr>
          <w:r w:rsidRPr="00274492">
            <w:rPr>
              <w:color w:val="365F91"/>
              <w:sz w:val="16"/>
              <w:szCs w:val="16"/>
            </w:rPr>
            <w:t xml:space="preserve">Vorsitzender: </w:t>
          </w:r>
        </w:p>
        <w:p w:rsidR="00B05C80" w:rsidRPr="00274492" w:rsidRDefault="00B05C80" w:rsidP="00D22335">
          <w:pPr>
            <w:pStyle w:val="Fuzeile"/>
            <w:rPr>
              <w:color w:val="365F91"/>
              <w:sz w:val="16"/>
              <w:szCs w:val="16"/>
            </w:rPr>
          </w:pPr>
          <w:r>
            <w:rPr>
              <w:color w:val="365F91"/>
              <w:sz w:val="16"/>
              <w:szCs w:val="16"/>
            </w:rPr>
            <w:t>Wolfgang Weiler</w:t>
          </w:r>
        </w:p>
        <w:p w:rsidR="00B05C80" w:rsidRPr="00274492" w:rsidRDefault="00B05C80" w:rsidP="00D22335">
          <w:pPr>
            <w:pStyle w:val="Fuzeile"/>
            <w:rPr>
              <w:color w:val="365F91"/>
              <w:sz w:val="16"/>
              <w:szCs w:val="16"/>
            </w:rPr>
          </w:pPr>
          <w:r>
            <w:rPr>
              <w:color w:val="365F91"/>
              <w:sz w:val="16"/>
              <w:szCs w:val="16"/>
            </w:rPr>
            <w:t>Heinrich-Heine-Str. 10 A</w:t>
          </w:r>
        </w:p>
        <w:p w:rsidR="00B05C80" w:rsidRPr="00274492" w:rsidRDefault="00B05C80" w:rsidP="00D22335">
          <w:pPr>
            <w:pStyle w:val="Fuzeile"/>
            <w:rPr>
              <w:color w:val="365F91"/>
              <w:sz w:val="16"/>
              <w:szCs w:val="16"/>
            </w:rPr>
          </w:pPr>
          <w:r w:rsidRPr="00274492">
            <w:rPr>
              <w:color w:val="365F91"/>
              <w:sz w:val="16"/>
              <w:szCs w:val="16"/>
            </w:rPr>
            <w:t>79</w:t>
          </w:r>
          <w:r>
            <w:rPr>
              <w:color w:val="365F91"/>
              <w:sz w:val="16"/>
              <w:szCs w:val="16"/>
            </w:rPr>
            <w:t>177 Freiburg</w:t>
          </w:r>
        </w:p>
        <w:p w:rsidR="00B05C80" w:rsidRPr="00274492" w:rsidRDefault="00B05C80" w:rsidP="00D22335">
          <w:pPr>
            <w:tabs>
              <w:tab w:val="left" w:pos="3969"/>
              <w:tab w:val="center" w:pos="4536"/>
              <w:tab w:val="left" w:pos="5954"/>
              <w:tab w:val="left" w:pos="7655"/>
              <w:tab w:val="right" w:pos="9072"/>
            </w:tabs>
            <w:spacing w:after="0" w:line="240" w:lineRule="auto"/>
            <w:rPr>
              <w:color w:val="365F91"/>
              <w:sz w:val="16"/>
              <w:szCs w:val="16"/>
            </w:rPr>
          </w:pPr>
        </w:p>
      </w:tc>
      <w:tc>
        <w:tcPr>
          <w:tcW w:w="2835" w:type="dxa"/>
          <w:shd w:val="clear" w:color="auto" w:fill="auto"/>
        </w:tcPr>
        <w:p w:rsidR="00B05C80" w:rsidRDefault="00B05C80" w:rsidP="008F1A4F">
          <w:pPr>
            <w:tabs>
              <w:tab w:val="left" w:pos="3969"/>
              <w:tab w:val="center" w:pos="4536"/>
              <w:tab w:val="left" w:pos="5954"/>
              <w:tab w:val="left" w:pos="7655"/>
              <w:tab w:val="right" w:pos="9072"/>
            </w:tabs>
            <w:spacing w:after="0" w:line="240" w:lineRule="auto"/>
            <w:rPr>
              <w:rFonts w:eastAsia="Times New Roman" w:cs="Arial"/>
              <w:color w:val="365F91"/>
              <w:sz w:val="16"/>
              <w:szCs w:val="16"/>
              <w:lang w:eastAsia="de-DE"/>
            </w:rPr>
          </w:pPr>
          <w:r w:rsidRPr="00274492">
            <w:rPr>
              <w:rFonts w:eastAsia="Times New Roman" w:cs="Arial"/>
              <w:color w:val="365F91"/>
              <w:sz w:val="16"/>
              <w:szCs w:val="16"/>
              <w:lang w:eastAsia="de-DE"/>
            </w:rPr>
            <w:t xml:space="preserve">Bankverbindung: Sparkasse </w:t>
          </w:r>
        </w:p>
        <w:p w:rsidR="00B05C80" w:rsidRPr="00274492" w:rsidRDefault="00B05C80" w:rsidP="008F1A4F">
          <w:pPr>
            <w:tabs>
              <w:tab w:val="left" w:pos="3969"/>
              <w:tab w:val="center" w:pos="4536"/>
              <w:tab w:val="left" w:pos="5954"/>
              <w:tab w:val="left" w:pos="7655"/>
              <w:tab w:val="right" w:pos="9072"/>
            </w:tabs>
            <w:spacing w:after="0" w:line="240" w:lineRule="auto"/>
            <w:rPr>
              <w:rFonts w:eastAsia="Times New Roman" w:cs="Arial"/>
              <w:color w:val="365F91"/>
              <w:sz w:val="16"/>
              <w:szCs w:val="16"/>
              <w:lang w:eastAsia="de-DE"/>
            </w:rPr>
          </w:pPr>
          <w:r w:rsidRPr="00274492">
            <w:rPr>
              <w:rFonts w:eastAsia="Times New Roman" w:cs="Arial"/>
              <w:color w:val="365F91"/>
              <w:sz w:val="16"/>
              <w:szCs w:val="16"/>
              <w:lang w:eastAsia="de-DE"/>
            </w:rPr>
            <w:t>Freiburg-Nördlicher Breisgau,</w:t>
          </w:r>
        </w:p>
        <w:p w:rsidR="00B05C80" w:rsidRDefault="00B05C80" w:rsidP="008F1A4F">
          <w:pPr>
            <w:tabs>
              <w:tab w:val="left" w:pos="3969"/>
              <w:tab w:val="center" w:pos="4536"/>
              <w:tab w:val="left" w:pos="5954"/>
              <w:tab w:val="left" w:pos="7655"/>
              <w:tab w:val="right" w:pos="9072"/>
            </w:tabs>
            <w:spacing w:after="0" w:line="240" w:lineRule="auto"/>
            <w:rPr>
              <w:rFonts w:eastAsia="Times New Roman" w:cs="Arial"/>
              <w:color w:val="365F91"/>
              <w:sz w:val="16"/>
              <w:szCs w:val="16"/>
              <w:lang w:eastAsia="de-DE"/>
            </w:rPr>
          </w:pPr>
          <w:r w:rsidRPr="00274492">
            <w:rPr>
              <w:rFonts w:eastAsia="Times New Roman" w:cs="Arial"/>
              <w:color w:val="365F91"/>
              <w:sz w:val="16"/>
              <w:szCs w:val="16"/>
              <w:lang w:eastAsia="de-DE"/>
            </w:rPr>
            <w:t xml:space="preserve">IBAN: DE12 6805 0101 0012 </w:t>
          </w:r>
          <w:r>
            <w:rPr>
              <w:rFonts w:eastAsia="Times New Roman" w:cs="Arial"/>
              <w:color w:val="365F91"/>
              <w:sz w:val="16"/>
              <w:szCs w:val="16"/>
              <w:lang w:eastAsia="de-DE"/>
            </w:rPr>
            <w:t xml:space="preserve">5432 </w:t>
          </w:r>
          <w:r w:rsidRPr="00274492">
            <w:rPr>
              <w:rFonts w:eastAsia="Times New Roman" w:cs="Arial"/>
              <w:color w:val="365F91"/>
              <w:sz w:val="16"/>
              <w:szCs w:val="16"/>
              <w:lang w:eastAsia="de-DE"/>
            </w:rPr>
            <w:t xml:space="preserve">87 </w:t>
          </w:r>
        </w:p>
        <w:p w:rsidR="00B05C80" w:rsidRPr="00274492" w:rsidRDefault="00B05C80" w:rsidP="008F1A4F">
          <w:pPr>
            <w:tabs>
              <w:tab w:val="left" w:pos="3969"/>
              <w:tab w:val="center" w:pos="4536"/>
              <w:tab w:val="left" w:pos="5954"/>
              <w:tab w:val="left" w:pos="7655"/>
              <w:tab w:val="right" w:pos="9072"/>
            </w:tabs>
            <w:spacing w:after="0" w:line="240" w:lineRule="auto"/>
            <w:rPr>
              <w:rFonts w:eastAsia="Times New Roman" w:cs="Arial"/>
              <w:color w:val="365F91"/>
              <w:sz w:val="16"/>
              <w:szCs w:val="16"/>
              <w:lang w:eastAsia="de-DE"/>
            </w:rPr>
          </w:pPr>
          <w:r w:rsidRPr="00274492">
            <w:rPr>
              <w:rFonts w:eastAsia="Times New Roman" w:cs="Arial"/>
              <w:color w:val="365F91"/>
              <w:sz w:val="16"/>
              <w:szCs w:val="16"/>
              <w:lang w:eastAsia="de-DE"/>
            </w:rPr>
            <w:t>BIC: FRSPDE66XXX</w:t>
          </w:r>
        </w:p>
        <w:p w:rsidR="00B05C80" w:rsidRPr="00274492" w:rsidRDefault="00B05C80">
          <w:pPr>
            <w:pStyle w:val="Fuzeile"/>
            <w:rPr>
              <w:sz w:val="16"/>
              <w:szCs w:val="16"/>
            </w:rPr>
          </w:pPr>
        </w:p>
      </w:tc>
      <w:tc>
        <w:tcPr>
          <w:tcW w:w="2634" w:type="dxa"/>
          <w:shd w:val="clear" w:color="auto" w:fill="auto"/>
        </w:tcPr>
        <w:p w:rsidR="00B05C80" w:rsidRPr="00274492" w:rsidRDefault="00B05C80">
          <w:pPr>
            <w:pStyle w:val="Fuzeile"/>
            <w:rPr>
              <w:rFonts w:cs="Arial"/>
              <w:color w:val="365F91"/>
              <w:sz w:val="16"/>
              <w:szCs w:val="16"/>
            </w:rPr>
          </w:pPr>
          <w:r w:rsidRPr="00274492">
            <w:rPr>
              <w:rFonts w:cs="Arial"/>
              <w:color w:val="365F91"/>
              <w:sz w:val="16"/>
              <w:szCs w:val="16"/>
            </w:rPr>
            <w:t>Steuer-Nr.: 06470/04450, Vereinsregister-Nr.: 700040</w:t>
          </w:r>
        </w:p>
        <w:p w:rsidR="00B05C80" w:rsidRPr="00274492" w:rsidRDefault="00B05C80" w:rsidP="00D22335">
          <w:pPr>
            <w:tabs>
              <w:tab w:val="left" w:pos="3969"/>
              <w:tab w:val="center" w:pos="4536"/>
              <w:tab w:val="left" w:pos="5954"/>
              <w:tab w:val="left" w:pos="7655"/>
              <w:tab w:val="right" w:pos="9072"/>
            </w:tabs>
            <w:spacing w:after="0" w:line="240" w:lineRule="auto"/>
            <w:rPr>
              <w:rFonts w:eastAsia="Times New Roman" w:cs="Arial"/>
              <w:color w:val="365F91"/>
              <w:sz w:val="16"/>
              <w:szCs w:val="16"/>
              <w:lang w:eastAsia="de-DE"/>
            </w:rPr>
          </w:pPr>
          <w:r w:rsidRPr="00274492">
            <w:rPr>
              <w:rFonts w:eastAsia="Times New Roman" w:cs="Arial"/>
              <w:color w:val="365F91"/>
              <w:sz w:val="16"/>
              <w:szCs w:val="16"/>
              <w:lang w:eastAsia="de-DE"/>
            </w:rPr>
            <w:t>www.freundeskreis-altenhilfe.de</w:t>
          </w:r>
        </w:p>
        <w:p w:rsidR="00B05C80" w:rsidRPr="00274492" w:rsidRDefault="00B05C80" w:rsidP="00D22335">
          <w:pPr>
            <w:tabs>
              <w:tab w:val="left" w:pos="3969"/>
              <w:tab w:val="center" w:pos="4536"/>
              <w:tab w:val="left" w:pos="5954"/>
              <w:tab w:val="left" w:pos="7655"/>
              <w:tab w:val="right" w:pos="9072"/>
            </w:tabs>
            <w:spacing w:after="0" w:line="240" w:lineRule="auto"/>
            <w:rPr>
              <w:rFonts w:eastAsia="Times New Roman" w:cs="Arial"/>
              <w:color w:val="365F91"/>
              <w:sz w:val="16"/>
              <w:szCs w:val="16"/>
              <w:lang w:eastAsia="de-DE"/>
            </w:rPr>
          </w:pPr>
          <w:r w:rsidRPr="00274492">
            <w:rPr>
              <w:rFonts w:eastAsia="Times New Roman" w:cs="Arial"/>
              <w:color w:val="365F91"/>
              <w:sz w:val="16"/>
              <w:szCs w:val="16"/>
              <w:lang w:eastAsia="de-DE"/>
            </w:rPr>
            <w:t>info@freundeskreis-altenhilfe.de</w:t>
          </w:r>
        </w:p>
        <w:p w:rsidR="00B05C80" w:rsidRPr="00274492" w:rsidRDefault="00B05C80">
          <w:pPr>
            <w:pStyle w:val="Fuzeile"/>
            <w:rPr>
              <w:sz w:val="16"/>
              <w:szCs w:val="16"/>
            </w:rPr>
          </w:pPr>
        </w:p>
      </w:tc>
    </w:tr>
  </w:tbl>
  <w:p w:rsidR="00B05C80" w:rsidRDefault="00B05C8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84" w:rsidRDefault="004D2084" w:rsidP="00B055FC">
      <w:pPr>
        <w:spacing w:after="0" w:line="240" w:lineRule="auto"/>
      </w:pPr>
      <w:r>
        <w:separator/>
      </w:r>
    </w:p>
  </w:footnote>
  <w:footnote w:type="continuationSeparator" w:id="0">
    <w:p w:rsidR="004D2084" w:rsidRDefault="004D2084" w:rsidP="00B05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80" w:rsidRPr="008F1A4F" w:rsidRDefault="00B05C80" w:rsidP="00B055FC">
    <w:pPr>
      <w:pStyle w:val="Kopfzeile"/>
      <w:rPr>
        <w:color w:val="365F91"/>
      </w:rPr>
    </w:pPr>
    <w:r>
      <w:rPr>
        <w:noProof/>
        <w:lang w:eastAsia="de-DE"/>
      </w:rPr>
      <w:drawing>
        <wp:anchor distT="0" distB="0" distL="114300" distR="114300" simplePos="0" relativeHeight="251657728" behindDoc="0" locked="0" layoutInCell="1" allowOverlap="1" wp14:anchorId="39829E42" wp14:editId="62FE2490">
          <wp:simplePos x="0" y="0"/>
          <wp:positionH relativeFrom="column">
            <wp:posOffset>-76835</wp:posOffset>
          </wp:positionH>
          <wp:positionV relativeFrom="paragraph">
            <wp:posOffset>-151130</wp:posOffset>
          </wp:positionV>
          <wp:extent cx="1005205" cy="1035050"/>
          <wp:effectExtent l="0" t="0" r="4445"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205"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C80" w:rsidRPr="00D22335" w:rsidRDefault="00B05C80" w:rsidP="00B055FC">
    <w:pPr>
      <w:pStyle w:val="Kopfzeile"/>
      <w:rPr>
        <w:color w:val="365F91"/>
        <w:sz w:val="28"/>
        <w:szCs w:val="28"/>
      </w:rPr>
    </w:pPr>
    <w:r w:rsidRPr="008F1A4F">
      <w:rPr>
        <w:color w:val="365F91"/>
      </w:rPr>
      <w:tab/>
    </w:r>
    <w:r w:rsidRPr="00D22335">
      <w:rPr>
        <w:color w:val="365F91"/>
        <w:sz w:val="28"/>
        <w:szCs w:val="28"/>
      </w:rPr>
      <w:t>Freundeskreis der Altenhilfeeinrichtungen</w:t>
    </w:r>
  </w:p>
  <w:p w:rsidR="00B05C80" w:rsidRPr="00D22335" w:rsidRDefault="00B05C80" w:rsidP="00B055FC">
    <w:pPr>
      <w:pStyle w:val="Kopfzeile"/>
      <w:rPr>
        <w:color w:val="365F91"/>
        <w:sz w:val="28"/>
        <w:szCs w:val="28"/>
      </w:rPr>
    </w:pPr>
    <w:r w:rsidRPr="00D22335">
      <w:rPr>
        <w:color w:val="365F91"/>
        <w:sz w:val="28"/>
        <w:szCs w:val="28"/>
      </w:rPr>
      <w:tab/>
      <w:t xml:space="preserve">    der Heiliggeistspitalstiftung Freiburg i. Br. e. 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78"/>
    <w:rsid w:val="00032B5D"/>
    <w:rsid w:val="0005151A"/>
    <w:rsid w:val="000575C6"/>
    <w:rsid w:val="00085877"/>
    <w:rsid w:val="000C6B41"/>
    <w:rsid w:val="000D26AA"/>
    <w:rsid w:val="00116CAE"/>
    <w:rsid w:val="00274492"/>
    <w:rsid w:val="002B26DB"/>
    <w:rsid w:val="002B6ABB"/>
    <w:rsid w:val="002D5BB0"/>
    <w:rsid w:val="002E39D2"/>
    <w:rsid w:val="002E58BE"/>
    <w:rsid w:val="00316017"/>
    <w:rsid w:val="00346C3F"/>
    <w:rsid w:val="00361D8D"/>
    <w:rsid w:val="003B69BB"/>
    <w:rsid w:val="004138FE"/>
    <w:rsid w:val="0048042C"/>
    <w:rsid w:val="00486191"/>
    <w:rsid w:val="004A5BC1"/>
    <w:rsid w:val="004C62C7"/>
    <w:rsid w:val="004D2084"/>
    <w:rsid w:val="004D6F1D"/>
    <w:rsid w:val="0053297F"/>
    <w:rsid w:val="005334FF"/>
    <w:rsid w:val="00550407"/>
    <w:rsid w:val="00561776"/>
    <w:rsid w:val="00594CCB"/>
    <w:rsid w:val="005B7674"/>
    <w:rsid w:val="00601A95"/>
    <w:rsid w:val="00622C04"/>
    <w:rsid w:val="0064208A"/>
    <w:rsid w:val="00646A96"/>
    <w:rsid w:val="0066104B"/>
    <w:rsid w:val="006610BE"/>
    <w:rsid w:val="00667730"/>
    <w:rsid w:val="006A3857"/>
    <w:rsid w:val="006B3B0B"/>
    <w:rsid w:val="006E7DE3"/>
    <w:rsid w:val="006F32DB"/>
    <w:rsid w:val="00720A9D"/>
    <w:rsid w:val="00752D32"/>
    <w:rsid w:val="00764778"/>
    <w:rsid w:val="00773860"/>
    <w:rsid w:val="007C20AA"/>
    <w:rsid w:val="007C665A"/>
    <w:rsid w:val="007D7AED"/>
    <w:rsid w:val="00811D72"/>
    <w:rsid w:val="0082126A"/>
    <w:rsid w:val="00842037"/>
    <w:rsid w:val="00852D83"/>
    <w:rsid w:val="0088512E"/>
    <w:rsid w:val="00891151"/>
    <w:rsid w:val="008F1A4F"/>
    <w:rsid w:val="00906129"/>
    <w:rsid w:val="009241BA"/>
    <w:rsid w:val="009412B7"/>
    <w:rsid w:val="009553D8"/>
    <w:rsid w:val="00971637"/>
    <w:rsid w:val="009A3E31"/>
    <w:rsid w:val="009D5D1E"/>
    <w:rsid w:val="009E14F8"/>
    <w:rsid w:val="00A15470"/>
    <w:rsid w:val="00A51796"/>
    <w:rsid w:val="00A62E85"/>
    <w:rsid w:val="00A73E65"/>
    <w:rsid w:val="00A80C50"/>
    <w:rsid w:val="00AD0273"/>
    <w:rsid w:val="00AE0D58"/>
    <w:rsid w:val="00B055FC"/>
    <w:rsid w:val="00B05C80"/>
    <w:rsid w:val="00B07D2C"/>
    <w:rsid w:val="00B174F9"/>
    <w:rsid w:val="00B27900"/>
    <w:rsid w:val="00B93863"/>
    <w:rsid w:val="00BB6D54"/>
    <w:rsid w:val="00BD1FFB"/>
    <w:rsid w:val="00C41768"/>
    <w:rsid w:val="00C47D04"/>
    <w:rsid w:val="00C804C7"/>
    <w:rsid w:val="00CB3A9B"/>
    <w:rsid w:val="00CB6321"/>
    <w:rsid w:val="00CE5D59"/>
    <w:rsid w:val="00CF3602"/>
    <w:rsid w:val="00D22335"/>
    <w:rsid w:val="00D24997"/>
    <w:rsid w:val="00D34EDF"/>
    <w:rsid w:val="00D36F4D"/>
    <w:rsid w:val="00D77650"/>
    <w:rsid w:val="00D96EAD"/>
    <w:rsid w:val="00DB1EF1"/>
    <w:rsid w:val="00DD7CB2"/>
    <w:rsid w:val="00DF5969"/>
    <w:rsid w:val="00E55B37"/>
    <w:rsid w:val="00E9612C"/>
    <w:rsid w:val="00ED56FD"/>
    <w:rsid w:val="00F75D4B"/>
    <w:rsid w:val="00FB4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62C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55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55FC"/>
  </w:style>
  <w:style w:type="paragraph" w:styleId="Fuzeile">
    <w:name w:val="footer"/>
    <w:basedOn w:val="Standard"/>
    <w:link w:val="FuzeileZchn"/>
    <w:uiPriority w:val="99"/>
    <w:unhideWhenUsed/>
    <w:rsid w:val="00B055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55FC"/>
  </w:style>
  <w:style w:type="paragraph" w:styleId="Sprechblasentext">
    <w:name w:val="Balloon Text"/>
    <w:basedOn w:val="Standard"/>
    <w:link w:val="SprechblasentextZchn"/>
    <w:uiPriority w:val="99"/>
    <w:semiHidden/>
    <w:unhideWhenUsed/>
    <w:rsid w:val="00B055F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055FC"/>
    <w:rPr>
      <w:rFonts w:ascii="Tahoma" w:hAnsi="Tahoma" w:cs="Tahoma"/>
      <w:sz w:val="16"/>
      <w:szCs w:val="16"/>
    </w:rPr>
  </w:style>
  <w:style w:type="table" w:styleId="Tabellenraster">
    <w:name w:val="Table Grid"/>
    <w:basedOn w:val="NormaleTabelle"/>
    <w:uiPriority w:val="59"/>
    <w:rsid w:val="009D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73860"/>
    <w:rPr>
      <w:color w:val="0000FF"/>
      <w:u w:val="single"/>
    </w:rPr>
  </w:style>
  <w:style w:type="paragraph" w:styleId="KeinLeerraum">
    <w:name w:val="No Spacing"/>
    <w:uiPriority w:val="1"/>
    <w:qFormat/>
    <w:rsid w:val="00561776"/>
    <w:rPr>
      <w:sz w:val="22"/>
      <w:szCs w:val="22"/>
      <w:lang w:eastAsia="en-US"/>
    </w:rPr>
  </w:style>
  <w:style w:type="paragraph" w:styleId="NurText">
    <w:name w:val="Plain Text"/>
    <w:basedOn w:val="Standard"/>
    <w:link w:val="NurTextZchn"/>
    <w:uiPriority w:val="99"/>
    <w:semiHidden/>
    <w:unhideWhenUsed/>
    <w:rsid w:val="00764778"/>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semiHidden/>
    <w:rsid w:val="00764778"/>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62C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55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55FC"/>
  </w:style>
  <w:style w:type="paragraph" w:styleId="Fuzeile">
    <w:name w:val="footer"/>
    <w:basedOn w:val="Standard"/>
    <w:link w:val="FuzeileZchn"/>
    <w:uiPriority w:val="99"/>
    <w:unhideWhenUsed/>
    <w:rsid w:val="00B055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55FC"/>
  </w:style>
  <w:style w:type="paragraph" w:styleId="Sprechblasentext">
    <w:name w:val="Balloon Text"/>
    <w:basedOn w:val="Standard"/>
    <w:link w:val="SprechblasentextZchn"/>
    <w:uiPriority w:val="99"/>
    <w:semiHidden/>
    <w:unhideWhenUsed/>
    <w:rsid w:val="00B055F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055FC"/>
    <w:rPr>
      <w:rFonts w:ascii="Tahoma" w:hAnsi="Tahoma" w:cs="Tahoma"/>
      <w:sz w:val="16"/>
      <w:szCs w:val="16"/>
    </w:rPr>
  </w:style>
  <w:style w:type="table" w:styleId="Tabellenraster">
    <w:name w:val="Table Grid"/>
    <w:basedOn w:val="NormaleTabelle"/>
    <w:uiPriority w:val="59"/>
    <w:rsid w:val="009D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73860"/>
    <w:rPr>
      <w:color w:val="0000FF"/>
      <w:u w:val="single"/>
    </w:rPr>
  </w:style>
  <w:style w:type="paragraph" w:styleId="KeinLeerraum">
    <w:name w:val="No Spacing"/>
    <w:uiPriority w:val="1"/>
    <w:qFormat/>
    <w:rsid w:val="00561776"/>
    <w:rPr>
      <w:sz w:val="22"/>
      <w:szCs w:val="22"/>
      <w:lang w:eastAsia="en-US"/>
    </w:rPr>
  </w:style>
  <w:style w:type="paragraph" w:styleId="NurText">
    <w:name w:val="Plain Text"/>
    <w:basedOn w:val="Standard"/>
    <w:link w:val="NurTextZchn"/>
    <w:uiPriority w:val="99"/>
    <w:semiHidden/>
    <w:unhideWhenUsed/>
    <w:rsid w:val="00764778"/>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semiHidden/>
    <w:rsid w:val="00764778"/>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Freundeskreis%20Altenhilfe\Angelegenheit%20Vorstand\Vorstand%2018\Brief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DCCB-753B-457D-B2EF-4C4A2E16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Briefbogen.dotx</Template>
  <TotalTime>0</TotalTime>
  <Pages>1</Pages>
  <Words>188</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Juristenkonzert zugunsten Freundeskreis Altenhilfe Freiburg </dc:title>
  <dc:creator>Wolfgang Weiler</dc:creator>
  <cp:keywords>Presseinformation </cp:keywords>
  <dc:description>Bitte als Veranstaltungshinweis rechtzeitig vor dem 27. Juni veröffentlichen.</dc:description>
  <cp:lastModifiedBy>Wolfgang Weiler</cp:lastModifiedBy>
  <cp:revision>3</cp:revision>
  <cp:lastPrinted>2018-05-05T10:14:00Z</cp:lastPrinted>
  <dcterms:created xsi:type="dcterms:W3CDTF">2018-06-08T00:25:00Z</dcterms:created>
  <dcterms:modified xsi:type="dcterms:W3CDTF">2018-06-08T00:26:00Z</dcterms:modified>
</cp:coreProperties>
</file>